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57" w:rsidRPr="00C2097E" w:rsidRDefault="00141856" w:rsidP="00C2097E">
      <w:pPr>
        <w:pStyle w:val="Body"/>
        <w:spacing w:line="240" w:lineRule="auto"/>
        <w:rPr>
          <w:rFonts w:eastAsia="Trebuchet MS" w:cs="Trebuchet MS"/>
          <w:b/>
          <w:bCs/>
        </w:rPr>
      </w:pPr>
      <w:r w:rsidRPr="00C2097E">
        <w:rPr>
          <w:b/>
          <w:bCs/>
        </w:rPr>
        <w:t>General Submission Information:</w:t>
      </w:r>
    </w:p>
    <w:p w:rsidR="002A2357" w:rsidRPr="00C2097E" w:rsidRDefault="00141856" w:rsidP="00C2097E">
      <w:pPr>
        <w:pStyle w:val="Body"/>
        <w:spacing w:line="240" w:lineRule="auto"/>
      </w:pPr>
      <w:r w:rsidRPr="00C2097E">
        <w:t>FY1</w:t>
      </w:r>
      <w:r w:rsidR="002667E3">
        <w:t>7</w:t>
      </w:r>
      <w:r w:rsidRPr="00C2097E">
        <w:t xml:space="preserve"> Awards Committee Chair - Amy Jones</w:t>
      </w:r>
    </w:p>
    <w:p w:rsidR="002A2357" w:rsidRPr="00C2097E" w:rsidRDefault="00141856" w:rsidP="00C2097E">
      <w:pPr>
        <w:pStyle w:val="Body"/>
      </w:pPr>
      <w:r w:rsidRPr="00C2097E">
        <w:t xml:space="preserve">General questions: </w:t>
      </w:r>
      <w:hyperlink r:id="rId7" w:history="1">
        <w:r w:rsidRPr="00C2097E">
          <w:rPr>
            <w:rStyle w:val="Hyperlink0"/>
          </w:rPr>
          <w:t>RegionH_Awards_Chair@swe.org</w:t>
        </w:r>
      </w:hyperlink>
    </w:p>
    <w:p w:rsidR="002A2357" w:rsidRPr="00C2097E" w:rsidRDefault="00141856" w:rsidP="00C2097E">
      <w:pPr>
        <w:pStyle w:val="Body"/>
      </w:pPr>
      <w:r w:rsidRPr="00C2097E">
        <w:t xml:space="preserve">Email Individual Award Submissions to </w:t>
      </w:r>
      <w:hyperlink r:id="rId8" w:history="1">
        <w:r w:rsidRPr="00C2097E">
          <w:rPr>
            <w:rStyle w:val="Hyperlink0"/>
          </w:rPr>
          <w:t>RegionH_Awards_Chair@swe.org</w:t>
        </w:r>
      </w:hyperlink>
      <w:r w:rsidRPr="00C2097E">
        <w:t xml:space="preserve"> </w:t>
      </w:r>
    </w:p>
    <w:p w:rsidR="002A2357" w:rsidRPr="00C2097E" w:rsidRDefault="00141856" w:rsidP="00C2097E">
      <w:pPr>
        <w:pStyle w:val="Body"/>
      </w:pPr>
      <w:r w:rsidRPr="00C2097E">
        <w:t xml:space="preserve">Awards Website: </w:t>
      </w:r>
      <w:hyperlink r:id="rId9" w:history="1">
        <w:r w:rsidRPr="00C2097E">
          <w:rPr>
            <w:rStyle w:val="Hyperlink0"/>
          </w:rPr>
          <w:t>http://regionh.swe.org/awards.html</w:t>
        </w:r>
      </w:hyperlink>
    </w:p>
    <w:p w:rsidR="00222DEB" w:rsidRDefault="002667E3" w:rsidP="00C2097E">
      <w:pPr>
        <w:pStyle w:val="Body"/>
      </w:pPr>
      <w:r>
        <w:t>Awards are distributed at the Region H Conference</w:t>
      </w:r>
    </w:p>
    <w:p w:rsidR="003C6697" w:rsidRPr="00C2097E" w:rsidRDefault="003C6697" w:rsidP="00C2097E">
      <w:pPr>
        <w:pStyle w:val="Body"/>
      </w:pPr>
    </w:p>
    <w:p w:rsidR="002A2357" w:rsidRPr="00C2097E" w:rsidRDefault="00141856" w:rsidP="00C2097E">
      <w:pPr>
        <w:pStyle w:val="Body"/>
        <w:rPr>
          <w:rFonts w:eastAsia="Trebuchet MS" w:cs="Trebuchet MS"/>
          <w:b/>
          <w:bCs/>
        </w:rPr>
      </w:pPr>
      <w:r w:rsidRPr="00C2097E">
        <w:rPr>
          <w:b/>
          <w:bCs/>
        </w:rPr>
        <w:t>Award Categories &amp; Contacts</w:t>
      </w:r>
    </w:p>
    <w:tbl>
      <w:tblPr>
        <w:tblW w:w="94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92"/>
        <w:gridCol w:w="1452"/>
        <w:gridCol w:w="4578"/>
      </w:tblGrid>
      <w:tr w:rsidR="002A2357" w:rsidRPr="00C2097E" w:rsidTr="00C2097E">
        <w:trPr>
          <w:trHeight w:val="279"/>
          <w:tblHeader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>
            <w:pPr>
              <w:pStyle w:val="TableStyle1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Award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>
            <w:pPr>
              <w:pStyle w:val="TableStyle1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Category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>
            <w:pPr>
              <w:pStyle w:val="TableStyle1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Information</w:t>
            </w:r>
          </w:p>
        </w:tc>
      </w:tr>
      <w:tr w:rsidR="002A2357" w:rsidRPr="00C2097E" w:rsidTr="00C2097E">
        <w:tblPrEx>
          <w:shd w:val="clear" w:color="auto" w:fill="auto"/>
        </w:tblPrEx>
        <w:trPr>
          <w:trHeight w:val="488"/>
        </w:trPr>
        <w:tc>
          <w:tcPr>
            <w:tcW w:w="33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1441EB" w:rsidRDefault="00141856">
            <w:pPr>
              <w:pStyle w:val="TableStyle2"/>
              <w:rPr>
                <w:rFonts w:ascii="Calibri" w:hAnsi="Calibri"/>
              </w:rPr>
            </w:pPr>
            <w:r w:rsidRPr="001441EB">
              <w:rPr>
                <w:rFonts w:ascii="Calibri" w:hAnsi="Calibri"/>
              </w:rPr>
              <w:t>Distinguished Service Award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Individual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 w:rsidP="00C55113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 xml:space="preserve">Submit Nomination Form and Statement by </w:t>
            </w:r>
            <w:r w:rsidR="002667E3">
              <w:rPr>
                <w:rFonts w:ascii="Calibri" w:eastAsia="Arial Unicode MS" w:hAnsi="Calibri" w:cs="Arial Unicode MS"/>
              </w:rPr>
              <w:t>1 December 2016</w:t>
            </w:r>
          </w:p>
        </w:tc>
      </w:tr>
      <w:tr w:rsidR="00C55113" w:rsidRPr="00C2097E" w:rsidTr="00C2097E">
        <w:tblPrEx>
          <w:shd w:val="clear" w:color="auto" w:fill="auto"/>
        </w:tblPrEx>
        <w:trPr>
          <w:trHeight w:val="48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13" w:rsidRPr="00C2097E" w:rsidRDefault="00C55113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Significant Support Award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13" w:rsidRPr="00C2097E" w:rsidRDefault="00C55113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Individual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13" w:rsidRPr="00C55113" w:rsidRDefault="00C55113" w:rsidP="00C55113">
            <w:pPr>
              <w:pStyle w:val="TableStyle2"/>
              <w:rPr>
                <w:rFonts w:ascii="Calibri" w:eastAsia="Arial Unicode MS" w:hAnsi="Calibri" w:cs="Arial Unicode MS"/>
              </w:rPr>
            </w:pPr>
            <w:r w:rsidRPr="00A628CE">
              <w:rPr>
                <w:rFonts w:ascii="Calibri" w:eastAsia="Arial Unicode MS" w:hAnsi="Calibri" w:cs="Arial Unicode MS"/>
              </w:rPr>
              <w:t xml:space="preserve">Submit Nomination Form </w:t>
            </w:r>
            <w:r w:rsidR="002667E3">
              <w:rPr>
                <w:rFonts w:ascii="Calibri" w:eastAsia="Arial Unicode MS" w:hAnsi="Calibri" w:cs="Arial Unicode MS"/>
              </w:rPr>
              <w:t>and Statement by 1 December 2016</w:t>
            </w:r>
          </w:p>
        </w:tc>
      </w:tr>
      <w:tr w:rsidR="00C55113" w:rsidRPr="00C2097E" w:rsidTr="00C2097E">
        <w:tblPrEx>
          <w:shd w:val="clear" w:color="auto" w:fill="auto"/>
        </w:tblPrEx>
        <w:trPr>
          <w:trHeight w:val="48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13" w:rsidRPr="001441EB" w:rsidRDefault="00C55113">
            <w:pPr>
              <w:pStyle w:val="TableStyle2"/>
              <w:rPr>
                <w:rFonts w:ascii="Calibri" w:hAnsi="Calibri"/>
              </w:rPr>
            </w:pPr>
            <w:r w:rsidRPr="001441EB">
              <w:rPr>
                <w:rStyle w:val="Hyperlink0"/>
                <w:rFonts w:ascii="Calibri" w:eastAsia="Arial Unicode MS" w:hAnsi="Calibri" w:cs="Arial Unicode MS"/>
                <w:color w:val="auto"/>
                <w:u w:val="none"/>
              </w:rPr>
              <w:t>Collegiate Emerging Leader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13" w:rsidRPr="00C2097E" w:rsidRDefault="00C55113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Individual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13" w:rsidRPr="00C55113" w:rsidRDefault="00C55113" w:rsidP="00C55113">
            <w:pPr>
              <w:pStyle w:val="TableStyle2"/>
              <w:rPr>
                <w:rFonts w:ascii="Calibri" w:eastAsia="Arial Unicode MS" w:hAnsi="Calibri" w:cs="Arial Unicode MS"/>
              </w:rPr>
            </w:pPr>
            <w:r w:rsidRPr="00A628CE">
              <w:rPr>
                <w:rFonts w:ascii="Calibri" w:eastAsia="Arial Unicode MS" w:hAnsi="Calibri" w:cs="Arial Unicode MS"/>
              </w:rPr>
              <w:t xml:space="preserve">Submit Nomination Form </w:t>
            </w:r>
            <w:r w:rsidR="002667E3">
              <w:rPr>
                <w:rFonts w:ascii="Calibri" w:eastAsia="Arial Unicode MS" w:hAnsi="Calibri" w:cs="Arial Unicode MS"/>
              </w:rPr>
              <w:t>and Statement by 1 December 2016</w:t>
            </w:r>
          </w:p>
        </w:tc>
      </w:tr>
      <w:tr w:rsidR="00C55113" w:rsidRPr="00C2097E" w:rsidTr="00C2097E">
        <w:tblPrEx>
          <w:shd w:val="clear" w:color="auto" w:fill="auto"/>
        </w:tblPrEx>
        <w:trPr>
          <w:trHeight w:val="48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13" w:rsidRPr="001441EB" w:rsidRDefault="00C55113">
            <w:pPr>
              <w:pStyle w:val="TableStyle2"/>
              <w:rPr>
                <w:rFonts w:ascii="Calibri" w:hAnsi="Calibri"/>
              </w:rPr>
            </w:pPr>
            <w:r w:rsidRPr="001441EB">
              <w:rPr>
                <w:rStyle w:val="Hyperlink0"/>
                <w:rFonts w:ascii="Calibri" w:eastAsia="Arial Unicode MS" w:hAnsi="Calibri" w:cs="Arial Unicode MS"/>
                <w:color w:val="auto"/>
                <w:u w:val="none"/>
              </w:rPr>
              <w:t>Professional Emerging Leader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13" w:rsidRPr="00C2097E" w:rsidRDefault="00C55113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Individual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13" w:rsidRPr="00C55113" w:rsidRDefault="00C55113" w:rsidP="00C55113">
            <w:pPr>
              <w:pStyle w:val="TableStyle2"/>
              <w:rPr>
                <w:rFonts w:ascii="Calibri" w:eastAsia="Arial Unicode MS" w:hAnsi="Calibri" w:cs="Arial Unicode MS"/>
              </w:rPr>
            </w:pPr>
            <w:r w:rsidRPr="00A628CE">
              <w:rPr>
                <w:rFonts w:ascii="Calibri" w:eastAsia="Arial Unicode MS" w:hAnsi="Calibri" w:cs="Arial Unicode MS"/>
              </w:rPr>
              <w:t xml:space="preserve">Submit Nomination Form and Statement by 1 </w:t>
            </w:r>
            <w:r w:rsidR="002667E3">
              <w:rPr>
                <w:rFonts w:ascii="Calibri" w:eastAsia="Arial Unicode MS" w:hAnsi="Calibri" w:cs="Arial Unicode MS"/>
              </w:rPr>
              <w:t>December 2016</w:t>
            </w:r>
          </w:p>
        </w:tc>
      </w:tr>
      <w:tr w:rsidR="002A2357" w:rsidRPr="00C2097E" w:rsidTr="00C2097E">
        <w:tblPrEx>
          <w:shd w:val="clear" w:color="auto" w:fill="auto"/>
        </w:tblPrEx>
        <w:trPr>
          <w:trHeight w:val="120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1441EB" w:rsidRDefault="00141856">
            <w:pPr>
              <w:pStyle w:val="TableStyle2"/>
              <w:rPr>
                <w:rFonts w:ascii="Calibri" w:hAnsi="Calibri"/>
                <w:color w:val="auto"/>
              </w:rPr>
            </w:pPr>
            <w:r w:rsidRPr="001441EB">
              <w:rPr>
                <w:rStyle w:val="Hyperlink0"/>
                <w:rFonts w:ascii="Calibri" w:eastAsia="Arial Unicode MS" w:hAnsi="Calibri" w:cs="Arial Unicode MS"/>
                <w:color w:val="auto"/>
                <w:u w:val="none"/>
              </w:rPr>
              <w:t>Outstanding Collegiate Section Award</w:t>
            </w:r>
          </w:p>
          <w:p w:rsidR="002A2357" w:rsidRPr="001441EB" w:rsidRDefault="00141856">
            <w:pPr>
              <w:pStyle w:val="TableStyle2"/>
              <w:rPr>
                <w:rFonts w:ascii="Calibri" w:hAnsi="Calibri"/>
                <w:color w:val="auto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Small Section (&lt; 35 members)</w:t>
            </w:r>
          </w:p>
          <w:p w:rsidR="002A2357" w:rsidRPr="001441EB" w:rsidRDefault="00141856">
            <w:pPr>
              <w:pStyle w:val="TableStyle2"/>
              <w:rPr>
                <w:rFonts w:ascii="Calibri" w:hAnsi="Calibri"/>
                <w:color w:val="auto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Medium Section (36-100 members)</w:t>
            </w:r>
          </w:p>
          <w:p w:rsidR="002A2357" w:rsidRPr="001441EB" w:rsidRDefault="00141856">
            <w:pPr>
              <w:pStyle w:val="TableStyle2"/>
              <w:rPr>
                <w:rFonts w:ascii="Calibri" w:hAnsi="Calibri"/>
                <w:color w:val="auto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Large Section (&gt;100 members)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DC4B2D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 xml:space="preserve">Collegiate </w:t>
            </w:r>
            <w:r w:rsidR="00141856" w:rsidRPr="00C2097E">
              <w:rPr>
                <w:rFonts w:ascii="Calibri" w:eastAsia="Arial Unicode MS" w:hAnsi="Calibri" w:cs="Arial Unicode MS"/>
              </w:rPr>
              <w:t>Section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76" w:rsidRPr="007C7D76" w:rsidRDefault="00C55113">
            <w:pPr>
              <w:pStyle w:val="TableStyle2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Submit Annual Report, Financial Report, and Entry (including General Section Information and Section</w:t>
            </w:r>
            <w:r w:rsidR="002667E3">
              <w:rPr>
                <w:rFonts w:ascii="Calibri" w:eastAsia="Arial Unicode MS" w:hAnsi="Calibri" w:cs="Arial Unicode MS"/>
              </w:rPr>
              <w:t xml:space="preserve"> Activities) by 1 December 2016.</w:t>
            </w:r>
          </w:p>
        </w:tc>
      </w:tr>
      <w:tr w:rsidR="00FB791B" w:rsidRPr="00C2097E" w:rsidTr="00FB791B">
        <w:tblPrEx>
          <w:shd w:val="clear" w:color="auto" w:fill="auto"/>
        </w:tblPrEx>
        <w:trPr>
          <w:trHeight w:val="563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91B" w:rsidRPr="00C2097E" w:rsidRDefault="00FB791B">
            <w:pPr>
              <w:pStyle w:val="TableStyle2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Employee Resource Group Award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91B" w:rsidRDefault="00FB791B">
            <w:pPr>
              <w:pStyle w:val="TableStyle2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Professional Section / MAL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91B" w:rsidRDefault="00FB791B" w:rsidP="00FB791B">
            <w:pPr>
              <w:pStyle w:val="TableStyle2"/>
              <w:rPr>
                <w:rFonts w:ascii="Calibri" w:eastAsia="Arial Unicode MS" w:hAnsi="Calibri" w:cs="Arial Unicode MS"/>
              </w:rPr>
            </w:pPr>
            <w:r w:rsidRPr="00C2097E">
              <w:rPr>
                <w:rFonts w:ascii="Calibri" w:eastAsia="Arial Unicode MS" w:hAnsi="Calibri" w:cs="Arial Unicode MS"/>
              </w:rPr>
              <w:t xml:space="preserve">Submit Nomination Form and </w:t>
            </w:r>
            <w:r>
              <w:rPr>
                <w:rFonts w:ascii="Calibri" w:eastAsia="Arial Unicode MS" w:hAnsi="Calibri" w:cs="Arial Unicode MS"/>
              </w:rPr>
              <w:t>Supporting Materials</w:t>
            </w:r>
            <w:r w:rsidRPr="00C2097E">
              <w:rPr>
                <w:rFonts w:ascii="Calibri" w:eastAsia="Arial Unicode MS" w:hAnsi="Calibri" w:cs="Arial Unicode MS"/>
              </w:rPr>
              <w:t xml:space="preserve"> by </w:t>
            </w:r>
            <w:r w:rsidR="002667E3">
              <w:rPr>
                <w:rFonts w:ascii="Calibri" w:eastAsia="Arial Unicode MS" w:hAnsi="Calibri" w:cs="Arial Unicode MS"/>
              </w:rPr>
              <w:t>1 December 2016</w:t>
            </w:r>
          </w:p>
        </w:tc>
      </w:tr>
      <w:tr w:rsidR="003C6697" w:rsidRPr="00C2097E" w:rsidTr="00C2097E">
        <w:tblPrEx>
          <w:shd w:val="clear" w:color="auto" w:fill="auto"/>
        </w:tblPrEx>
        <w:trPr>
          <w:trHeight w:val="144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97" w:rsidRDefault="003C6697">
            <w:pPr>
              <w:pStyle w:val="TableStyle2"/>
              <w:rPr>
                <w:rFonts w:ascii="Calibri" w:eastAsia="Arial Unicode MS" w:hAnsi="Calibri" w:cs="Arial Unicode MS"/>
              </w:rPr>
            </w:pPr>
            <w:r w:rsidRPr="00C2097E">
              <w:rPr>
                <w:rFonts w:ascii="Calibri" w:eastAsia="Arial Unicode MS" w:hAnsi="Calibri" w:cs="Arial Unicode MS"/>
              </w:rPr>
              <w:lastRenderedPageBreak/>
              <w:t>Outreach Award</w:t>
            </w:r>
          </w:p>
          <w:p w:rsidR="0095297E" w:rsidRPr="001441EB" w:rsidRDefault="0095297E" w:rsidP="0095297E">
            <w:pPr>
              <w:pStyle w:val="TableStyle2"/>
              <w:rPr>
                <w:rFonts w:ascii="Calibri" w:hAnsi="Calibri"/>
                <w:color w:val="auto"/>
              </w:rPr>
            </w:pPr>
            <w:r>
              <w:rPr>
                <w:rFonts w:ascii="Calibri" w:eastAsia="Arial Unicode MS" w:hAnsi="Calibri" w:cs="Arial Unicode MS"/>
                <w:color w:val="auto"/>
              </w:rPr>
              <w:t xml:space="preserve"> </w:t>
            </w:r>
            <w:bookmarkStart w:id="0" w:name="_GoBack"/>
            <w:bookmarkEnd w:id="0"/>
            <w:r w:rsidRPr="001441EB">
              <w:rPr>
                <w:rFonts w:ascii="Calibri" w:eastAsia="Arial Unicode MS" w:hAnsi="Calibri" w:cs="Arial Unicode MS"/>
                <w:color w:val="auto"/>
              </w:rPr>
              <w:t>- Small Section (&lt; 35 members)</w:t>
            </w:r>
          </w:p>
          <w:p w:rsidR="0095297E" w:rsidRPr="001441EB" w:rsidRDefault="0095297E" w:rsidP="0095297E">
            <w:pPr>
              <w:pStyle w:val="TableStyle2"/>
              <w:rPr>
                <w:rFonts w:ascii="Calibri" w:hAnsi="Calibri"/>
                <w:color w:val="auto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Medium Section (36-100 members)</w:t>
            </w:r>
          </w:p>
          <w:p w:rsidR="0095297E" w:rsidRPr="00C2097E" w:rsidRDefault="0095297E" w:rsidP="0095297E">
            <w:pPr>
              <w:pStyle w:val="TableStyle2"/>
              <w:rPr>
                <w:rFonts w:ascii="Calibri" w:hAnsi="Calibri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Large Section (&gt;100 members)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97" w:rsidRPr="00C2097E" w:rsidRDefault="003C6697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 xml:space="preserve">Professional </w:t>
            </w:r>
            <w:r w:rsidRPr="00C2097E">
              <w:rPr>
                <w:rFonts w:ascii="Calibri" w:eastAsia="Arial Unicode MS" w:hAnsi="Calibri" w:cs="Arial Unicode MS"/>
              </w:rPr>
              <w:t>Section</w:t>
            </w:r>
            <w:r w:rsidR="002667E3">
              <w:rPr>
                <w:rFonts w:ascii="Calibri" w:eastAsia="Arial Unicode MS" w:hAnsi="Calibri" w:cs="Arial Unicode MS"/>
              </w:rPr>
              <w:t xml:space="preserve"> / Collegiate Section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7E3" w:rsidRDefault="002667E3" w:rsidP="002667E3">
            <w:pPr>
              <w:pStyle w:val="TableStyle2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Activities from October 2015</w:t>
            </w:r>
            <w:r w:rsidRPr="00C2097E">
              <w:rPr>
                <w:rFonts w:ascii="Calibri" w:eastAsia="Arial Unicode MS" w:hAnsi="Calibri" w:cs="Arial Unicode MS"/>
              </w:rPr>
              <w:t xml:space="preserve"> - Sep</w:t>
            </w:r>
            <w:r>
              <w:rPr>
                <w:rFonts w:ascii="Calibri" w:eastAsia="Arial Unicode MS" w:hAnsi="Calibri" w:cs="Arial Unicode MS"/>
              </w:rPr>
              <w:t>tember 2016 will be considered.</w:t>
            </w:r>
          </w:p>
          <w:p w:rsidR="002667E3" w:rsidRDefault="002667E3" w:rsidP="002667E3">
            <w:pPr>
              <w:pStyle w:val="TableStyle2"/>
              <w:rPr>
                <w:rFonts w:ascii="Calibri" w:eastAsia="Arial Unicode MS" w:hAnsi="Calibri" w:cs="Arial Unicode MS"/>
              </w:rPr>
            </w:pPr>
          </w:p>
          <w:p w:rsidR="003C6697" w:rsidRPr="00C2097E" w:rsidRDefault="002667E3" w:rsidP="002667E3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 xml:space="preserve">Submit via the May </w:t>
            </w:r>
            <w:r>
              <w:rPr>
                <w:rFonts w:ascii="Calibri" w:eastAsia="Arial Unicode MS" w:hAnsi="Calibri" w:cs="Arial Unicode MS"/>
              </w:rPr>
              <w:t xml:space="preserve">2016 and September 2016 </w:t>
            </w:r>
            <w:r w:rsidRPr="00C2097E">
              <w:rPr>
                <w:rFonts w:ascii="Calibri" w:eastAsia="Arial Unicode MS" w:hAnsi="Calibri" w:cs="Arial Unicode MS"/>
              </w:rPr>
              <w:t>Section Representative Report</w:t>
            </w:r>
            <w:r>
              <w:rPr>
                <w:rFonts w:ascii="Calibri" w:eastAsia="Arial Unicode MS" w:hAnsi="Calibri" w:cs="Arial Unicode MS"/>
              </w:rPr>
              <w:t>s</w:t>
            </w:r>
            <w:r w:rsidRPr="00C2097E">
              <w:rPr>
                <w:rFonts w:ascii="Calibri" w:eastAsia="Arial Unicode MS" w:hAnsi="Calibri" w:cs="Arial Unicode MS"/>
              </w:rPr>
              <w:t>.</w:t>
            </w:r>
          </w:p>
        </w:tc>
      </w:tr>
      <w:tr w:rsidR="003C6697" w:rsidRPr="00C2097E" w:rsidTr="00C2097E">
        <w:tblPrEx>
          <w:shd w:val="clear" w:color="auto" w:fill="auto"/>
        </w:tblPrEx>
        <w:trPr>
          <w:trHeight w:val="144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97" w:rsidRDefault="003C6697">
            <w:pPr>
              <w:pStyle w:val="TableStyle2"/>
              <w:rPr>
                <w:rFonts w:ascii="Calibri" w:eastAsia="Arial Unicode MS" w:hAnsi="Calibri" w:cs="Arial Unicode MS"/>
              </w:rPr>
            </w:pPr>
            <w:r w:rsidRPr="00C2097E">
              <w:rPr>
                <w:rFonts w:ascii="Calibri" w:eastAsia="Arial Unicode MS" w:hAnsi="Calibri" w:cs="Arial Unicode MS"/>
              </w:rPr>
              <w:t>Professional Development Award</w:t>
            </w:r>
          </w:p>
          <w:p w:rsidR="0095297E" w:rsidRPr="001441EB" w:rsidRDefault="0095297E" w:rsidP="0095297E">
            <w:pPr>
              <w:pStyle w:val="TableStyle2"/>
              <w:rPr>
                <w:rFonts w:ascii="Calibri" w:hAnsi="Calibri"/>
                <w:color w:val="auto"/>
              </w:rPr>
            </w:pPr>
            <w:r>
              <w:rPr>
                <w:rFonts w:ascii="Calibri" w:eastAsia="Arial Unicode MS" w:hAnsi="Calibri" w:cs="Arial Unicode MS"/>
                <w:color w:val="auto"/>
              </w:rPr>
              <w:t xml:space="preserve"> </w:t>
            </w:r>
            <w:r w:rsidRPr="001441EB">
              <w:rPr>
                <w:rFonts w:ascii="Calibri" w:eastAsia="Arial Unicode MS" w:hAnsi="Calibri" w:cs="Arial Unicode MS"/>
                <w:color w:val="auto"/>
              </w:rPr>
              <w:t>- Small Section (&lt; 35 members)</w:t>
            </w:r>
          </w:p>
          <w:p w:rsidR="0095297E" w:rsidRPr="001441EB" w:rsidRDefault="0095297E" w:rsidP="0095297E">
            <w:pPr>
              <w:pStyle w:val="TableStyle2"/>
              <w:rPr>
                <w:rFonts w:ascii="Calibri" w:hAnsi="Calibri"/>
                <w:color w:val="auto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Medium Section (36-100 members)</w:t>
            </w:r>
          </w:p>
          <w:p w:rsidR="0095297E" w:rsidRPr="00C2097E" w:rsidRDefault="0095297E" w:rsidP="0095297E">
            <w:pPr>
              <w:pStyle w:val="TableStyle2"/>
              <w:rPr>
                <w:rFonts w:ascii="Calibri" w:hAnsi="Calibri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Large Section (&gt;100 members)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697" w:rsidRPr="00C2097E" w:rsidRDefault="002667E3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 xml:space="preserve">Professional </w:t>
            </w:r>
            <w:r w:rsidRPr="00C2097E">
              <w:rPr>
                <w:rFonts w:ascii="Calibri" w:eastAsia="Arial Unicode MS" w:hAnsi="Calibri" w:cs="Arial Unicode MS"/>
              </w:rPr>
              <w:t>Section</w:t>
            </w:r>
            <w:r>
              <w:rPr>
                <w:rFonts w:ascii="Calibri" w:eastAsia="Arial Unicode MS" w:hAnsi="Calibri" w:cs="Arial Unicode MS"/>
              </w:rPr>
              <w:t xml:space="preserve"> / Collegiate Section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7E3" w:rsidRDefault="002667E3" w:rsidP="002667E3">
            <w:pPr>
              <w:pStyle w:val="TableStyle2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Activities from October 2015</w:t>
            </w:r>
            <w:r w:rsidRPr="00C2097E">
              <w:rPr>
                <w:rFonts w:ascii="Calibri" w:eastAsia="Arial Unicode MS" w:hAnsi="Calibri" w:cs="Arial Unicode MS"/>
              </w:rPr>
              <w:t xml:space="preserve"> - Sep</w:t>
            </w:r>
            <w:r>
              <w:rPr>
                <w:rFonts w:ascii="Calibri" w:eastAsia="Arial Unicode MS" w:hAnsi="Calibri" w:cs="Arial Unicode MS"/>
              </w:rPr>
              <w:t>tember 2016 will be considered.</w:t>
            </w:r>
          </w:p>
          <w:p w:rsidR="002667E3" w:rsidRDefault="002667E3" w:rsidP="002667E3">
            <w:pPr>
              <w:pStyle w:val="TableStyle2"/>
              <w:rPr>
                <w:rFonts w:ascii="Calibri" w:eastAsia="Arial Unicode MS" w:hAnsi="Calibri" w:cs="Arial Unicode MS"/>
              </w:rPr>
            </w:pPr>
          </w:p>
          <w:p w:rsidR="003C6697" w:rsidRPr="00C2097E" w:rsidRDefault="002667E3" w:rsidP="002667E3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 xml:space="preserve">Submit via the May </w:t>
            </w:r>
            <w:r>
              <w:rPr>
                <w:rFonts w:ascii="Calibri" w:eastAsia="Arial Unicode MS" w:hAnsi="Calibri" w:cs="Arial Unicode MS"/>
              </w:rPr>
              <w:t xml:space="preserve">2016 and September 2016 </w:t>
            </w:r>
            <w:r w:rsidRPr="00C2097E">
              <w:rPr>
                <w:rFonts w:ascii="Calibri" w:eastAsia="Arial Unicode MS" w:hAnsi="Calibri" w:cs="Arial Unicode MS"/>
              </w:rPr>
              <w:t>Section Representative Report</w:t>
            </w:r>
            <w:r>
              <w:rPr>
                <w:rFonts w:ascii="Calibri" w:eastAsia="Arial Unicode MS" w:hAnsi="Calibri" w:cs="Arial Unicode MS"/>
              </w:rPr>
              <w:t>s</w:t>
            </w:r>
            <w:r w:rsidRPr="00C2097E">
              <w:rPr>
                <w:rFonts w:ascii="Calibri" w:eastAsia="Arial Unicode MS" w:hAnsi="Calibri" w:cs="Arial Unicode MS"/>
              </w:rPr>
              <w:t>.</w:t>
            </w:r>
          </w:p>
        </w:tc>
      </w:tr>
      <w:tr w:rsidR="002667E3" w:rsidRPr="00C2097E" w:rsidTr="00C2097E">
        <w:tblPrEx>
          <w:shd w:val="clear" w:color="auto" w:fill="auto"/>
        </w:tblPrEx>
        <w:trPr>
          <w:trHeight w:val="144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7E3" w:rsidRDefault="002667E3">
            <w:pPr>
              <w:pStyle w:val="TableStyle2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Networking / Membership Award</w:t>
            </w:r>
          </w:p>
          <w:p w:rsidR="0095297E" w:rsidRPr="001441EB" w:rsidRDefault="0095297E" w:rsidP="0095297E">
            <w:pPr>
              <w:pStyle w:val="TableStyle2"/>
              <w:rPr>
                <w:rFonts w:ascii="Calibri" w:hAnsi="Calibri"/>
                <w:color w:val="auto"/>
              </w:rPr>
            </w:pPr>
            <w:r>
              <w:rPr>
                <w:rFonts w:ascii="Calibri" w:eastAsia="Arial Unicode MS" w:hAnsi="Calibri" w:cs="Arial Unicode MS"/>
                <w:color w:val="auto"/>
              </w:rPr>
              <w:t xml:space="preserve"> </w:t>
            </w:r>
            <w:r w:rsidRPr="001441EB">
              <w:rPr>
                <w:rFonts w:ascii="Calibri" w:eastAsia="Arial Unicode MS" w:hAnsi="Calibri" w:cs="Arial Unicode MS"/>
                <w:color w:val="auto"/>
              </w:rPr>
              <w:t>- Small Section (&lt; 35 members)</w:t>
            </w:r>
          </w:p>
          <w:p w:rsidR="0095297E" w:rsidRPr="001441EB" w:rsidRDefault="0095297E" w:rsidP="0095297E">
            <w:pPr>
              <w:pStyle w:val="TableStyle2"/>
              <w:rPr>
                <w:rFonts w:ascii="Calibri" w:hAnsi="Calibri"/>
                <w:color w:val="auto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Medium Section (36-100 members)</w:t>
            </w:r>
          </w:p>
          <w:p w:rsidR="0095297E" w:rsidRPr="00C2097E" w:rsidRDefault="0095297E" w:rsidP="0095297E">
            <w:pPr>
              <w:pStyle w:val="TableStyle2"/>
              <w:rPr>
                <w:rFonts w:ascii="Calibri" w:eastAsia="Arial Unicode MS" w:hAnsi="Calibri" w:cs="Arial Unicode MS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Large Section (&gt;100 members)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7E3" w:rsidRDefault="002667E3">
            <w:pPr>
              <w:pStyle w:val="TableStyle2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Collegiate Section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7E3" w:rsidRDefault="002667E3" w:rsidP="002667E3">
            <w:pPr>
              <w:pStyle w:val="TableStyle2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Activities from October 2015</w:t>
            </w:r>
            <w:r w:rsidRPr="00C2097E">
              <w:rPr>
                <w:rFonts w:ascii="Calibri" w:eastAsia="Arial Unicode MS" w:hAnsi="Calibri" w:cs="Arial Unicode MS"/>
              </w:rPr>
              <w:t xml:space="preserve"> - Sep</w:t>
            </w:r>
            <w:r>
              <w:rPr>
                <w:rFonts w:ascii="Calibri" w:eastAsia="Arial Unicode MS" w:hAnsi="Calibri" w:cs="Arial Unicode MS"/>
              </w:rPr>
              <w:t>tember 2016 will be considered.</w:t>
            </w:r>
          </w:p>
          <w:p w:rsidR="002667E3" w:rsidRDefault="002667E3" w:rsidP="002667E3">
            <w:pPr>
              <w:pStyle w:val="TableStyle2"/>
              <w:rPr>
                <w:rFonts w:ascii="Calibri" w:eastAsia="Arial Unicode MS" w:hAnsi="Calibri" w:cs="Arial Unicode MS"/>
              </w:rPr>
            </w:pPr>
          </w:p>
          <w:p w:rsidR="002667E3" w:rsidRDefault="002667E3" w:rsidP="002667E3">
            <w:pPr>
              <w:pStyle w:val="TableStyle2"/>
              <w:rPr>
                <w:rFonts w:ascii="Calibri" w:eastAsia="Arial Unicode MS" w:hAnsi="Calibri" w:cs="Arial Unicode MS"/>
              </w:rPr>
            </w:pPr>
            <w:r w:rsidRPr="00C2097E">
              <w:rPr>
                <w:rFonts w:ascii="Calibri" w:eastAsia="Arial Unicode MS" w:hAnsi="Calibri" w:cs="Arial Unicode MS"/>
              </w:rPr>
              <w:t xml:space="preserve">Submit via the May </w:t>
            </w:r>
            <w:r>
              <w:rPr>
                <w:rFonts w:ascii="Calibri" w:eastAsia="Arial Unicode MS" w:hAnsi="Calibri" w:cs="Arial Unicode MS"/>
              </w:rPr>
              <w:t xml:space="preserve">2016 and September 2016 </w:t>
            </w:r>
            <w:r w:rsidRPr="00C2097E">
              <w:rPr>
                <w:rFonts w:ascii="Calibri" w:eastAsia="Arial Unicode MS" w:hAnsi="Calibri" w:cs="Arial Unicode MS"/>
              </w:rPr>
              <w:t>Section Representative Report</w:t>
            </w:r>
            <w:r>
              <w:rPr>
                <w:rFonts w:ascii="Calibri" w:eastAsia="Arial Unicode MS" w:hAnsi="Calibri" w:cs="Arial Unicode MS"/>
              </w:rPr>
              <w:t>s</w:t>
            </w:r>
            <w:r w:rsidRPr="00C2097E">
              <w:rPr>
                <w:rFonts w:ascii="Calibri" w:eastAsia="Arial Unicode MS" w:hAnsi="Calibri" w:cs="Arial Unicode MS"/>
              </w:rPr>
              <w:t>.</w:t>
            </w:r>
          </w:p>
        </w:tc>
      </w:tr>
      <w:tr w:rsidR="00DC4B2D" w:rsidRPr="00C2097E" w:rsidTr="00C2097E">
        <w:tblPrEx>
          <w:shd w:val="clear" w:color="auto" w:fill="auto"/>
        </w:tblPrEx>
        <w:trPr>
          <w:trHeight w:val="144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B2D" w:rsidRDefault="00DC4B2D">
            <w:pPr>
              <w:pStyle w:val="TableStyle2"/>
              <w:rPr>
                <w:rFonts w:ascii="Calibri" w:eastAsia="Arial Unicode MS" w:hAnsi="Calibri" w:cs="Arial Unicode MS"/>
              </w:rPr>
            </w:pPr>
            <w:r w:rsidRPr="00C2097E">
              <w:rPr>
                <w:rFonts w:ascii="Calibri" w:eastAsia="Arial Unicode MS" w:hAnsi="Calibri" w:cs="Arial Unicode MS"/>
              </w:rPr>
              <w:t>Continuous Improvement Award</w:t>
            </w:r>
          </w:p>
          <w:p w:rsidR="0095297E" w:rsidRPr="001441EB" w:rsidRDefault="0095297E" w:rsidP="0095297E">
            <w:pPr>
              <w:pStyle w:val="TableStyle2"/>
              <w:rPr>
                <w:rFonts w:ascii="Calibri" w:hAnsi="Calibri"/>
                <w:color w:val="auto"/>
              </w:rPr>
            </w:pPr>
            <w:r>
              <w:rPr>
                <w:rFonts w:ascii="Calibri" w:eastAsia="Arial Unicode MS" w:hAnsi="Calibri" w:cs="Arial Unicode MS"/>
                <w:color w:val="auto"/>
              </w:rPr>
              <w:t xml:space="preserve"> </w:t>
            </w:r>
            <w:r w:rsidRPr="001441EB">
              <w:rPr>
                <w:rFonts w:ascii="Calibri" w:eastAsia="Arial Unicode MS" w:hAnsi="Calibri" w:cs="Arial Unicode MS"/>
                <w:color w:val="auto"/>
              </w:rPr>
              <w:t>- Small Section (&lt; 35 members)</w:t>
            </w:r>
          </w:p>
          <w:p w:rsidR="0095297E" w:rsidRPr="001441EB" w:rsidRDefault="0095297E" w:rsidP="0095297E">
            <w:pPr>
              <w:pStyle w:val="TableStyle2"/>
              <w:rPr>
                <w:rFonts w:ascii="Calibri" w:hAnsi="Calibri"/>
                <w:color w:val="auto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Medium Section (36-100 members)</w:t>
            </w:r>
          </w:p>
          <w:p w:rsidR="0095297E" w:rsidRPr="00C2097E" w:rsidRDefault="0095297E" w:rsidP="0095297E">
            <w:pPr>
              <w:pStyle w:val="TableStyle2"/>
              <w:rPr>
                <w:rFonts w:ascii="Calibri" w:hAnsi="Calibri"/>
              </w:rPr>
            </w:pPr>
            <w:r w:rsidRPr="001441EB">
              <w:rPr>
                <w:rFonts w:ascii="Calibri" w:eastAsia="Arial Unicode MS" w:hAnsi="Calibri" w:cs="Arial Unicode MS"/>
                <w:color w:val="auto"/>
              </w:rPr>
              <w:t xml:space="preserve"> - Large Section (&gt;100 members)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B2D" w:rsidRPr="00C2097E" w:rsidRDefault="00DC4B2D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 xml:space="preserve">Professional </w:t>
            </w:r>
            <w:r w:rsidRPr="00C2097E">
              <w:rPr>
                <w:rFonts w:ascii="Calibri" w:eastAsia="Arial Unicode MS" w:hAnsi="Calibri" w:cs="Arial Unicode MS"/>
              </w:rPr>
              <w:t>Section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B2D" w:rsidRDefault="003C6697" w:rsidP="00330EAB">
            <w:pPr>
              <w:pStyle w:val="TableStyle2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A</w:t>
            </w:r>
            <w:r w:rsidR="002667E3">
              <w:rPr>
                <w:rFonts w:ascii="Calibri" w:eastAsia="Arial Unicode MS" w:hAnsi="Calibri" w:cs="Arial Unicode MS"/>
              </w:rPr>
              <w:t>ctivities from October 2015</w:t>
            </w:r>
            <w:r w:rsidR="00DC4B2D" w:rsidRPr="00C2097E">
              <w:rPr>
                <w:rFonts w:ascii="Calibri" w:eastAsia="Arial Unicode MS" w:hAnsi="Calibri" w:cs="Arial Unicode MS"/>
              </w:rPr>
              <w:t xml:space="preserve"> - Sep</w:t>
            </w:r>
            <w:r w:rsidR="002667E3">
              <w:rPr>
                <w:rFonts w:ascii="Calibri" w:eastAsia="Arial Unicode MS" w:hAnsi="Calibri" w:cs="Arial Unicode MS"/>
              </w:rPr>
              <w:t>tember 2016</w:t>
            </w:r>
            <w:r w:rsidR="00DC4B2D">
              <w:rPr>
                <w:rFonts w:ascii="Calibri" w:eastAsia="Arial Unicode MS" w:hAnsi="Calibri" w:cs="Arial Unicode MS"/>
              </w:rPr>
              <w:t xml:space="preserve"> will be considered.</w:t>
            </w:r>
          </w:p>
          <w:p w:rsidR="00DC4B2D" w:rsidRDefault="00DC4B2D" w:rsidP="00330EAB">
            <w:pPr>
              <w:pStyle w:val="TableStyle2"/>
              <w:rPr>
                <w:rFonts w:ascii="Calibri" w:eastAsia="Arial Unicode MS" w:hAnsi="Calibri" w:cs="Arial Unicode MS"/>
              </w:rPr>
            </w:pPr>
          </w:p>
          <w:p w:rsidR="00DC4B2D" w:rsidRPr="00C2097E" w:rsidRDefault="00DC4B2D" w:rsidP="002667E3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 xml:space="preserve">Submit via the May </w:t>
            </w:r>
            <w:r>
              <w:rPr>
                <w:rFonts w:ascii="Calibri" w:eastAsia="Arial Unicode MS" w:hAnsi="Calibri" w:cs="Arial Unicode MS"/>
              </w:rPr>
              <w:t>201</w:t>
            </w:r>
            <w:r w:rsidR="002667E3">
              <w:rPr>
                <w:rFonts w:ascii="Calibri" w:eastAsia="Arial Unicode MS" w:hAnsi="Calibri" w:cs="Arial Unicode MS"/>
              </w:rPr>
              <w:t>6 and September 2016</w:t>
            </w:r>
            <w:r>
              <w:rPr>
                <w:rFonts w:ascii="Calibri" w:eastAsia="Arial Unicode MS" w:hAnsi="Calibri" w:cs="Arial Unicode MS"/>
              </w:rPr>
              <w:t xml:space="preserve"> </w:t>
            </w:r>
            <w:r w:rsidRPr="00C2097E">
              <w:rPr>
                <w:rFonts w:ascii="Calibri" w:eastAsia="Arial Unicode MS" w:hAnsi="Calibri" w:cs="Arial Unicode MS"/>
              </w:rPr>
              <w:t>Section Representative Report</w:t>
            </w:r>
            <w:r>
              <w:rPr>
                <w:rFonts w:ascii="Calibri" w:eastAsia="Arial Unicode MS" w:hAnsi="Calibri" w:cs="Arial Unicode MS"/>
              </w:rPr>
              <w:t>s</w:t>
            </w:r>
            <w:r w:rsidRPr="00C2097E">
              <w:rPr>
                <w:rFonts w:ascii="Calibri" w:eastAsia="Arial Unicode MS" w:hAnsi="Calibri" w:cs="Arial Unicode MS"/>
              </w:rPr>
              <w:t xml:space="preserve">. </w:t>
            </w:r>
          </w:p>
        </w:tc>
      </w:tr>
      <w:tr w:rsidR="002A2357" w:rsidRPr="00C2097E" w:rsidTr="00C2097E">
        <w:tblPrEx>
          <w:shd w:val="clear" w:color="auto" w:fill="auto"/>
        </w:tblPrEx>
        <w:trPr>
          <w:trHeight w:val="48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Membership Growth Award</w:t>
            </w:r>
            <w:r w:rsidR="002667E3">
              <w:rPr>
                <w:rFonts w:ascii="Calibri" w:eastAsia="Arial Unicode MS" w:hAnsi="Calibri" w:cs="Arial Unicode MS"/>
              </w:rPr>
              <w:t xml:space="preserve"> – FY17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Section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 w:rsidP="002667E3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Awarded based on membership data as of Dec 31</w:t>
            </w:r>
            <w:r w:rsidRPr="00C55113">
              <w:rPr>
                <w:rFonts w:ascii="Calibri" w:eastAsia="Arial Unicode MS" w:hAnsi="Calibri" w:cs="Arial Unicode MS"/>
                <w:vertAlign w:val="superscript"/>
              </w:rPr>
              <w:t>st</w:t>
            </w:r>
            <w:r w:rsidR="00C55113">
              <w:rPr>
                <w:rFonts w:ascii="Calibri" w:eastAsia="Arial Unicode MS" w:hAnsi="Calibri" w:cs="Arial Unicode MS"/>
              </w:rPr>
              <w:t>, 201</w:t>
            </w:r>
            <w:r w:rsidR="002667E3">
              <w:rPr>
                <w:rFonts w:ascii="Calibri" w:eastAsia="Arial Unicode MS" w:hAnsi="Calibri" w:cs="Arial Unicode MS"/>
              </w:rPr>
              <w:t>6</w:t>
            </w:r>
            <w:r w:rsidRPr="00C2097E">
              <w:rPr>
                <w:rFonts w:ascii="Calibri" w:eastAsia="Arial Unicode MS" w:hAnsi="Calibri" w:cs="Arial Unicode MS"/>
              </w:rPr>
              <w:t>.</w:t>
            </w:r>
          </w:p>
        </w:tc>
      </w:tr>
      <w:tr w:rsidR="002A2357" w:rsidRPr="00C2097E" w:rsidTr="00C2097E">
        <w:tblPrEx>
          <w:shd w:val="clear" w:color="auto" w:fill="auto"/>
        </w:tblPrEx>
        <w:trPr>
          <w:trHeight w:val="48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Membership Retention Award</w:t>
            </w:r>
            <w:r w:rsidR="002667E3">
              <w:rPr>
                <w:rFonts w:ascii="Calibri" w:eastAsia="Arial Unicode MS" w:hAnsi="Calibri" w:cs="Arial Unicode MS"/>
              </w:rPr>
              <w:t xml:space="preserve"> – FY17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Section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 w:rsidP="002667E3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Awarded based on membership data as of Dec 31</w:t>
            </w:r>
            <w:r w:rsidRPr="00C55113">
              <w:rPr>
                <w:rFonts w:ascii="Calibri" w:eastAsia="Arial Unicode MS" w:hAnsi="Calibri" w:cs="Arial Unicode MS"/>
                <w:vertAlign w:val="superscript"/>
              </w:rPr>
              <w:t>st</w:t>
            </w:r>
            <w:r w:rsidR="00C55113">
              <w:rPr>
                <w:rFonts w:ascii="Calibri" w:eastAsia="Arial Unicode MS" w:hAnsi="Calibri" w:cs="Arial Unicode MS"/>
              </w:rPr>
              <w:t>, 201</w:t>
            </w:r>
            <w:r w:rsidR="002667E3">
              <w:rPr>
                <w:rFonts w:ascii="Calibri" w:eastAsia="Arial Unicode MS" w:hAnsi="Calibri" w:cs="Arial Unicode MS"/>
              </w:rPr>
              <w:t>6</w:t>
            </w:r>
            <w:r w:rsidRPr="00C2097E">
              <w:rPr>
                <w:rFonts w:ascii="Calibri" w:eastAsia="Arial Unicode MS" w:hAnsi="Calibri" w:cs="Arial Unicode MS"/>
              </w:rPr>
              <w:t>.</w:t>
            </w:r>
          </w:p>
        </w:tc>
      </w:tr>
      <w:tr w:rsidR="002A2357" w:rsidRPr="00C2097E" w:rsidTr="00C2097E">
        <w:tblPrEx>
          <w:shd w:val="clear" w:color="auto" w:fill="auto"/>
        </w:tblPrEx>
        <w:trPr>
          <w:trHeight w:val="48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Governor’s Choice Awards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141856">
            <w:pPr>
              <w:pStyle w:val="TableStyle2"/>
              <w:rPr>
                <w:rFonts w:ascii="Calibri" w:hAnsi="Calibri"/>
              </w:rPr>
            </w:pPr>
            <w:r w:rsidRPr="00C2097E">
              <w:rPr>
                <w:rFonts w:ascii="Calibri" w:eastAsia="Arial Unicode MS" w:hAnsi="Calibri" w:cs="Arial Unicode MS"/>
              </w:rPr>
              <w:t>Individual and Section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357" w:rsidRPr="00C2097E" w:rsidRDefault="00C2097E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>Awarded</w:t>
            </w:r>
            <w:r w:rsidR="00141856" w:rsidRPr="00C2097E">
              <w:rPr>
                <w:rFonts w:ascii="Calibri" w:eastAsia="Arial Unicode MS" w:hAnsi="Calibri" w:cs="Arial Unicode MS"/>
              </w:rPr>
              <w:t xml:space="preserve"> at the Governor’s discretion.</w:t>
            </w:r>
          </w:p>
        </w:tc>
      </w:tr>
    </w:tbl>
    <w:p w:rsidR="002A2357" w:rsidRPr="00C2097E" w:rsidRDefault="002A2357">
      <w:pPr>
        <w:pStyle w:val="Body"/>
      </w:pPr>
    </w:p>
    <w:sectPr w:rsidR="002A2357" w:rsidRPr="00C2097E">
      <w:headerReference w:type="default" r:id="rId10"/>
      <w:pgSz w:w="12240" w:h="15840"/>
      <w:pgMar w:top="23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3E" w:rsidRDefault="001E673E">
      <w:r>
        <w:separator/>
      </w:r>
    </w:p>
  </w:endnote>
  <w:endnote w:type="continuationSeparator" w:id="0">
    <w:p w:rsidR="001E673E" w:rsidRDefault="001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3E" w:rsidRDefault="001E673E">
      <w:r>
        <w:separator/>
      </w:r>
    </w:p>
  </w:footnote>
  <w:footnote w:type="continuationSeparator" w:id="0">
    <w:p w:rsidR="001E673E" w:rsidRDefault="001E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57" w:rsidRDefault="00141856">
    <w:pPr>
      <w:pStyle w:val="Header"/>
      <w:tabs>
        <w:tab w:val="clear" w:pos="9360"/>
        <w:tab w:val="right" w:pos="9340"/>
      </w:tabs>
      <w:jc w:val="center"/>
      <w:rPr>
        <w:b/>
        <w:bCs/>
        <w:color w:val="1F497D"/>
        <w:sz w:val="28"/>
        <w:szCs w:val="28"/>
        <w:u w:color="1F497D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2446020</wp:posOffset>
          </wp:positionH>
          <wp:positionV relativeFrom="page">
            <wp:posOffset>457200</wp:posOffset>
          </wp:positionV>
          <wp:extent cx="2886075" cy="169608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696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A2357" w:rsidRDefault="002A2357">
    <w:pPr>
      <w:pStyle w:val="Header"/>
      <w:tabs>
        <w:tab w:val="clear" w:pos="9360"/>
        <w:tab w:val="right" w:pos="9340"/>
      </w:tabs>
      <w:jc w:val="right"/>
      <w:rPr>
        <w:b/>
        <w:bCs/>
        <w:color w:val="1F497D"/>
        <w:sz w:val="28"/>
        <w:szCs w:val="28"/>
        <w:u w:color="1F497D"/>
      </w:rPr>
    </w:pPr>
  </w:p>
  <w:p w:rsidR="002A2357" w:rsidRDefault="002A2357">
    <w:pPr>
      <w:pStyle w:val="Header"/>
      <w:tabs>
        <w:tab w:val="clear" w:pos="9360"/>
        <w:tab w:val="right" w:pos="9340"/>
      </w:tabs>
      <w:jc w:val="right"/>
      <w:rPr>
        <w:b/>
        <w:bCs/>
        <w:color w:val="1F497D"/>
        <w:sz w:val="28"/>
        <w:szCs w:val="28"/>
        <w:u w:color="1F497D"/>
      </w:rPr>
    </w:pPr>
  </w:p>
  <w:p w:rsidR="002A2357" w:rsidRDefault="002A2357">
    <w:pPr>
      <w:pStyle w:val="Header"/>
      <w:tabs>
        <w:tab w:val="clear" w:pos="9360"/>
        <w:tab w:val="right" w:pos="9340"/>
      </w:tabs>
      <w:jc w:val="right"/>
      <w:rPr>
        <w:b/>
        <w:bCs/>
        <w:color w:val="1F497D"/>
        <w:sz w:val="28"/>
        <w:szCs w:val="28"/>
        <w:u w:color="1F497D"/>
      </w:rPr>
    </w:pPr>
  </w:p>
  <w:p w:rsidR="002A2357" w:rsidRDefault="002A2357">
    <w:pPr>
      <w:pStyle w:val="Header"/>
      <w:tabs>
        <w:tab w:val="clear" w:pos="9360"/>
        <w:tab w:val="right" w:pos="9340"/>
      </w:tabs>
      <w:jc w:val="right"/>
      <w:rPr>
        <w:b/>
        <w:bCs/>
        <w:color w:val="1F497D"/>
        <w:sz w:val="28"/>
        <w:szCs w:val="28"/>
        <w:u w:color="1F497D"/>
      </w:rPr>
    </w:pPr>
  </w:p>
  <w:p w:rsidR="002A2357" w:rsidRDefault="002A2357">
    <w:pPr>
      <w:pStyle w:val="Header"/>
      <w:tabs>
        <w:tab w:val="clear" w:pos="9360"/>
        <w:tab w:val="right" w:pos="9340"/>
      </w:tabs>
      <w:jc w:val="right"/>
      <w:rPr>
        <w:b/>
        <w:bCs/>
        <w:color w:val="1F497D"/>
        <w:sz w:val="28"/>
        <w:szCs w:val="28"/>
        <w:u w:color="1F497D"/>
      </w:rPr>
    </w:pPr>
  </w:p>
  <w:p w:rsidR="002A2357" w:rsidRDefault="002A2357">
    <w:pPr>
      <w:pStyle w:val="Header"/>
      <w:tabs>
        <w:tab w:val="clear" w:pos="9360"/>
        <w:tab w:val="right" w:pos="9340"/>
      </w:tabs>
      <w:jc w:val="right"/>
      <w:rPr>
        <w:b/>
        <w:bCs/>
        <w:color w:val="1F497D"/>
        <w:sz w:val="28"/>
        <w:szCs w:val="28"/>
        <w:u w:color="1F497D"/>
      </w:rPr>
    </w:pPr>
  </w:p>
  <w:p w:rsidR="002A2357" w:rsidRDefault="002A2357">
    <w:pPr>
      <w:pStyle w:val="Header"/>
      <w:tabs>
        <w:tab w:val="clear" w:pos="9360"/>
        <w:tab w:val="right" w:pos="9340"/>
      </w:tabs>
      <w:jc w:val="right"/>
      <w:rPr>
        <w:b/>
        <w:bCs/>
        <w:color w:val="1F497D"/>
        <w:sz w:val="28"/>
        <w:szCs w:val="28"/>
        <w:u w:color="1F497D"/>
      </w:rPr>
    </w:pPr>
  </w:p>
  <w:p w:rsidR="002A2357" w:rsidRDefault="002A2357">
    <w:pPr>
      <w:pStyle w:val="Header"/>
      <w:tabs>
        <w:tab w:val="clear" w:pos="9360"/>
        <w:tab w:val="right" w:pos="9340"/>
      </w:tabs>
      <w:jc w:val="right"/>
      <w:rPr>
        <w:b/>
        <w:bCs/>
        <w:color w:val="1F497D"/>
        <w:sz w:val="28"/>
        <w:szCs w:val="28"/>
        <w:u w:color="1F497D"/>
      </w:rPr>
    </w:pPr>
  </w:p>
  <w:p w:rsidR="002A2357" w:rsidRDefault="00141856">
    <w:pPr>
      <w:pStyle w:val="Header"/>
      <w:tabs>
        <w:tab w:val="clear" w:pos="9360"/>
        <w:tab w:val="right" w:pos="9340"/>
      </w:tabs>
      <w:jc w:val="right"/>
      <w:rPr>
        <w:b/>
        <w:bCs/>
        <w:color w:val="1F497D"/>
        <w:sz w:val="28"/>
        <w:szCs w:val="28"/>
        <w:u w:color="1F497D"/>
      </w:rPr>
    </w:pPr>
    <w:r>
      <w:rPr>
        <w:b/>
        <w:bCs/>
        <w:color w:val="1F497D"/>
        <w:sz w:val="28"/>
        <w:szCs w:val="28"/>
        <w:u w:color="1F497D"/>
      </w:rPr>
      <w:t>FY1</w:t>
    </w:r>
    <w:r w:rsidR="002667E3">
      <w:rPr>
        <w:b/>
        <w:bCs/>
        <w:color w:val="1F497D"/>
        <w:sz w:val="28"/>
        <w:szCs w:val="28"/>
        <w:u w:color="1F497D"/>
      </w:rPr>
      <w:t>7</w:t>
    </w:r>
    <w:r>
      <w:rPr>
        <w:b/>
        <w:bCs/>
        <w:color w:val="1F497D"/>
        <w:sz w:val="28"/>
        <w:szCs w:val="28"/>
        <w:u w:color="1F497D"/>
      </w:rPr>
      <w:t xml:space="preserve"> Awards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178"/>
    <w:multiLevelType w:val="multilevel"/>
    <w:tmpl w:val="98DE110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rebuchet MS" w:eastAsia="Trebuchet MS" w:hAnsi="Trebuchet MS" w:cs="Trebuchet MS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rebuchet MS" w:eastAsia="Trebuchet MS" w:hAnsi="Trebuchet MS" w:cs="Trebuchet MS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b/>
        <w:bCs/>
        <w:position w:val="0"/>
      </w:rPr>
    </w:lvl>
  </w:abstractNum>
  <w:abstractNum w:abstractNumId="1" w15:restartNumberingAfterBreak="0">
    <w:nsid w:val="4605760F"/>
    <w:multiLevelType w:val="multilevel"/>
    <w:tmpl w:val="CA0A6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rebuchet MS" w:eastAsia="Trebuchet MS" w:hAnsi="Trebuchet MS" w:cs="Trebuchet MS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rebuchet MS" w:eastAsia="Trebuchet MS" w:hAnsi="Trebuchet MS" w:cs="Trebuchet MS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b/>
        <w:bCs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2357"/>
    <w:rsid w:val="000F6975"/>
    <w:rsid w:val="00141856"/>
    <w:rsid w:val="001441EB"/>
    <w:rsid w:val="001E673E"/>
    <w:rsid w:val="00222DEB"/>
    <w:rsid w:val="002667E3"/>
    <w:rsid w:val="002A2357"/>
    <w:rsid w:val="002A3C7E"/>
    <w:rsid w:val="002E2EAF"/>
    <w:rsid w:val="002F72EE"/>
    <w:rsid w:val="003448D1"/>
    <w:rsid w:val="003C6697"/>
    <w:rsid w:val="0040666B"/>
    <w:rsid w:val="0060468B"/>
    <w:rsid w:val="007C7D76"/>
    <w:rsid w:val="0095297E"/>
    <w:rsid w:val="00C2097E"/>
    <w:rsid w:val="00C55113"/>
    <w:rsid w:val="00DC4B2D"/>
    <w:rsid w:val="00E47431"/>
    <w:rsid w:val="00EA4616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27D79-33A4-4742-A08B-70FC52B7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">
    <w:name w:val="Numbered"/>
    <w:pPr>
      <w:numPr>
        <w:numId w:val="2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h_awards_chair@sw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h_awards_chair@sw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ionh.swe.org/award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 Amy K</cp:lastModifiedBy>
  <cp:revision>14</cp:revision>
  <dcterms:created xsi:type="dcterms:W3CDTF">2015-08-10T11:26:00Z</dcterms:created>
  <dcterms:modified xsi:type="dcterms:W3CDTF">2016-07-25T20:16:00Z</dcterms:modified>
</cp:coreProperties>
</file>